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75" w:afterAutospacing="0" w:line="460" w:lineRule="atLeast"/>
        <w:jc w:val="center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黑体" w:hAnsi="黑体" w:eastAsia="黑体"/>
          <w:sz w:val="36"/>
          <w:szCs w:val="36"/>
        </w:rPr>
        <w:t>厦门市作家协会“珍珠湾文丛”出版扶持办法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为繁荣我市文学创作，提升文化自信，扩大对外影响，特制定《厦门市作家协会“珍珠湾文丛”出版扶持办法》（以下简称“扶持办法”）。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一、指导思想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以习近平新时代中国特色社会主义思想为指引，坚持“二为”方向和“双百”方针，落实“三贴近”要求，坚持以人民为中心进行创作。全面推进厦门文学事业繁荣发展，推动社会主义核心价值体系建设，构建社会主义和谐社会。发现、培养、鼓励厦门作家文学创作，大力推进厦门作家队伍建设，繁荣厦门文学事业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二、设立专项资金及相关机构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0"/>
          <w:szCs w:val="30"/>
        </w:rPr>
        <w:t>每年由厦门市文联拨付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厦门</w:t>
      </w:r>
      <w:r>
        <w:rPr>
          <w:rFonts w:hint="eastAsia" w:ascii="仿宋" w:hAnsi="仿宋" w:eastAsia="仿宋"/>
          <w:color w:val="000000"/>
          <w:sz w:val="30"/>
          <w:szCs w:val="30"/>
        </w:rPr>
        <w:t>市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作家协会</w:t>
      </w:r>
      <w:r>
        <w:rPr>
          <w:rFonts w:hint="eastAsia" w:ascii="仿宋" w:hAnsi="仿宋" w:eastAsia="仿宋"/>
          <w:color w:val="000000"/>
          <w:sz w:val="30"/>
          <w:szCs w:val="30"/>
        </w:rPr>
        <w:t>经费，用于扶持厦门市作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家协会</w:t>
      </w:r>
      <w:r>
        <w:rPr>
          <w:rFonts w:hint="eastAsia" w:ascii="仿宋" w:hAnsi="仿宋" w:eastAsia="仿宋"/>
          <w:color w:val="000000"/>
          <w:sz w:val="30"/>
          <w:szCs w:val="30"/>
        </w:rPr>
        <w:t>“珍珠湾文丛”出版。该专项资金当年未使用完的，可累积下年度使用。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.厦门</w:t>
      </w:r>
      <w:r>
        <w:rPr>
          <w:rFonts w:hint="eastAsia" w:ascii="仿宋" w:hAnsi="仿宋" w:eastAsia="仿宋"/>
          <w:color w:val="000000"/>
          <w:sz w:val="30"/>
          <w:szCs w:val="30"/>
        </w:rPr>
        <w:t>市作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家</w:t>
      </w:r>
      <w:r>
        <w:rPr>
          <w:rFonts w:hint="eastAsia" w:ascii="仿宋" w:hAnsi="仿宋" w:eastAsia="仿宋"/>
          <w:color w:val="000000"/>
          <w:sz w:val="30"/>
          <w:szCs w:val="30"/>
        </w:rPr>
        <w:t>协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会</w:t>
      </w:r>
      <w:r>
        <w:rPr>
          <w:rFonts w:hint="eastAsia" w:ascii="仿宋" w:hAnsi="仿宋" w:eastAsia="仿宋"/>
          <w:color w:val="000000"/>
          <w:sz w:val="30"/>
          <w:szCs w:val="30"/>
        </w:rPr>
        <w:t>主席团成员组成“厦门市作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家</w:t>
      </w:r>
      <w:r>
        <w:rPr>
          <w:rFonts w:hint="eastAsia" w:ascii="仿宋" w:hAnsi="仿宋" w:eastAsia="仿宋"/>
          <w:color w:val="000000"/>
          <w:sz w:val="30"/>
          <w:szCs w:val="30"/>
        </w:rPr>
        <w:t>协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会</w:t>
      </w:r>
      <w:r>
        <w:rPr>
          <w:rFonts w:hint="eastAsia" w:ascii="仿宋" w:hAnsi="仿宋" w:eastAsia="仿宋"/>
          <w:color w:val="000000"/>
          <w:sz w:val="30"/>
          <w:szCs w:val="30"/>
        </w:rPr>
        <w:t>珍珠湾文丛评审委员会”。“评审委”下设“评审办”，负责“珍珠湾文丛”项目的收集、初选和立项工作。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“厦门市</w:t>
      </w:r>
      <w:r>
        <w:rPr>
          <w:rFonts w:hint="eastAsia" w:ascii="仿宋" w:hAnsi="仿宋" w:eastAsia="仿宋"/>
          <w:sz w:val="30"/>
          <w:szCs w:val="30"/>
          <w:lang w:eastAsia="zh-CN"/>
        </w:rPr>
        <w:t>作家协会</w:t>
      </w:r>
      <w:r>
        <w:rPr>
          <w:rFonts w:hint="eastAsia" w:ascii="仿宋" w:hAnsi="仿宋" w:eastAsia="仿宋"/>
          <w:sz w:val="30"/>
          <w:szCs w:val="30"/>
        </w:rPr>
        <w:t>珍珠湾文丛评审委员会”负责“珍珠湾文丛”项目的选定和审核，选定项目报</w:t>
      </w:r>
      <w:r>
        <w:rPr>
          <w:rFonts w:hint="eastAsia" w:ascii="仿宋" w:hAnsi="仿宋" w:eastAsia="仿宋"/>
          <w:sz w:val="30"/>
          <w:szCs w:val="30"/>
          <w:lang w:eastAsia="zh-CN"/>
        </w:rPr>
        <w:t>厦门</w:t>
      </w:r>
      <w:r>
        <w:rPr>
          <w:rFonts w:hint="eastAsia" w:ascii="仿宋" w:hAnsi="仿宋" w:eastAsia="仿宋"/>
          <w:sz w:val="30"/>
          <w:szCs w:val="30"/>
        </w:rPr>
        <w:t>市文联备案。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5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三、申报条件和要求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申报项目主题深刻，构思成熟，充分反映新时代文化发展前进方向，具有振奋民族精神、丰富民族情感、满足人民群众日益增长的精神文化需求的潜质。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申报者应具有相当的创作实力，具有严谨认真的创作态度和较高的文学追求，且具备以下条件之一：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color w:val="auto"/>
          <w:sz w:val="30"/>
          <w:szCs w:val="30"/>
        </w:rPr>
      </w:pPr>
      <w:r>
        <w:rPr>
          <w:rFonts w:hint="default" w:ascii="仿宋" w:hAnsi="仿宋" w:eastAsia="仿宋"/>
          <w:color w:val="auto"/>
          <w:sz w:val="30"/>
          <w:szCs w:val="30"/>
        </w:rPr>
        <w:t>①</w:t>
      </w:r>
      <w:r>
        <w:rPr>
          <w:rFonts w:hint="eastAsia" w:ascii="仿宋" w:hAnsi="仿宋" w:eastAsia="仿宋"/>
          <w:color w:val="auto"/>
          <w:sz w:val="30"/>
          <w:szCs w:val="30"/>
        </w:rPr>
        <w:t>扶持对象为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厦门</w:t>
      </w:r>
      <w:r>
        <w:rPr>
          <w:rFonts w:hint="eastAsia" w:ascii="仿宋" w:hAnsi="仿宋" w:eastAsia="仿宋"/>
          <w:color w:val="auto"/>
          <w:sz w:val="30"/>
          <w:szCs w:val="30"/>
        </w:rPr>
        <w:t>市作家、文学爱好者等，年龄不受限，厦门市作家协会会员优先。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color w:val="auto"/>
          <w:sz w:val="30"/>
          <w:szCs w:val="30"/>
        </w:rPr>
      </w:pPr>
      <w:r>
        <w:rPr>
          <w:rFonts w:hint="default" w:ascii="仿宋" w:hAnsi="仿宋" w:eastAsia="仿宋"/>
          <w:color w:val="auto"/>
          <w:sz w:val="30"/>
          <w:szCs w:val="30"/>
          <w:lang w:eastAsia="zh-CN"/>
        </w:rPr>
        <w:t>②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厦门</w:t>
      </w:r>
      <w:r>
        <w:rPr>
          <w:rFonts w:hint="eastAsia" w:ascii="仿宋" w:hAnsi="仿宋" w:eastAsia="仿宋"/>
          <w:color w:val="auto"/>
          <w:sz w:val="30"/>
          <w:szCs w:val="30"/>
        </w:rPr>
        <w:t>市文联、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厦门市</w:t>
      </w:r>
      <w:r>
        <w:rPr>
          <w:rFonts w:hint="eastAsia" w:ascii="仿宋" w:hAnsi="仿宋" w:eastAsia="仿宋"/>
          <w:color w:val="auto"/>
          <w:sz w:val="30"/>
          <w:szCs w:val="30"/>
        </w:rPr>
        <w:t>作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家</w:t>
      </w:r>
      <w:r>
        <w:rPr>
          <w:rFonts w:hint="eastAsia" w:ascii="仿宋" w:hAnsi="仿宋" w:eastAsia="仿宋"/>
          <w:color w:val="auto"/>
          <w:sz w:val="30"/>
          <w:szCs w:val="30"/>
        </w:rPr>
        <w:t>协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会</w:t>
      </w:r>
      <w:r>
        <w:rPr>
          <w:rFonts w:hint="eastAsia" w:ascii="仿宋" w:hAnsi="仿宋" w:eastAsia="仿宋"/>
          <w:color w:val="auto"/>
          <w:sz w:val="30"/>
          <w:szCs w:val="30"/>
        </w:rPr>
        <w:t>组织创作有关厦门和两岸题材的专业或业余作者。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color w:val="auto"/>
          <w:sz w:val="30"/>
          <w:szCs w:val="30"/>
        </w:rPr>
        <w:t>符合扶持条件作家首次拟出版的作品，给予优先扶持。</w:t>
      </w:r>
      <w:r>
        <w:rPr>
          <w:rFonts w:hint="eastAsia" w:ascii="仿宋" w:hAnsi="仿宋" w:eastAsia="仿宋"/>
          <w:color w:val="000000"/>
          <w:sz w:val="30"/>
          <w:szCs w:val="30"/>
        </w:rPr>
        <w:t>作品体裁包括小说、散文、诗歌、报告文学、儿童文学、文学评论等。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color w:val="auto"/>
          <w:sz w:val="30"/>
          <w:szCs w:val="30"/>
        </w:rPr>
        <w:t>每年度根据实际情况适时启动申报，</w:t>
      </w:r>
      <w:bookmarkStart w:id="0" w:name="_GoBack"/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申报受理时长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一般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为2个月。</w:t>
      </w:r>
      <w:bookmarkEnd w:id="0"/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sz w:val="30"/>
          <w:szCs w:val="30"/>
        </w:rPr>
        <w:t>申报作品必须是已完成的、符合出版要求的完整作品。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/>
          <w:sz w:val="30"/>
          <w:szCs w:val="30"/>
        </w:rPr>
        <w:t>申报作者从厦门市文联网站下载申报表格，认真填写创作选题、构思大纲、创作计划、所需时间以及出版扶持要求，并提交完整作品打印稿报送“评审办”审议。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四、项目评估、扶持和管理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“评审委”对申报者的创作实力和选题项目进行价值评估论证，以无记名投票方式推荐丛书出版扶持项目名单。每年扶持出版3-5部</w:t>
      </w:r>
      <w:r>
        <w:rPr>
          <w:rFonts w:hint="eastAsia" w:ascii="仿宋" w:hAnsi="仿宋" w:eastAsia="仿宋"/>
          <w:color w:val="auto"/>
          <w:sz w:val="30"/>
          <w:szCs w:val="30"/>
        </w:rPr>
        <w:t>作品。已入选出版扶持的申报者，不得连续参与扶持申报，申报间隔周期为两年。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trike w:val="0"/>
          <w:dstrike w:val="0"/>
          <w:color w:val="0000FF"/>
          <w:sz w:val="30"/>
          <w:szCs w:val="30"/>
          <w:highlight w:val="none"/>
          <w:u w:val="none"/>
        </w:rPr>
      </w:pP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2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.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“评审办”将评审委评审结果交由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厦门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市文联审核通过后，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联系作品入选的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申报者签订出版扶持合同。出版扶持合同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包括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完成时限、扶持要求和各方责任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等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3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每部作品给予20000至40000不等的出版扶持金额（具体金额将根据实际情况进行动态管理），出版所需资金不足部分由作者自付。入选出版扶持计划的作品，将分两次予以拨付资金：签订出版扶持合同即拨付50%资金，完成出版后拨付剩余50%资金。如因作者自身原因，未能在规定时间内完成出版，同时又无法做出合理解释的，将终止出版扶持合同，并向作者追缴已拨付扶持资金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受扶持文艺项目的著作权、署名权为作者所有，首先使用权归“评审委”。经“评审委”同意后，作者可以自行安排使用。出版的作品必须在书籍醒目位置标注：厦门市作家协会珍珠湾文丛。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五、评选、审批纪律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遵循公平、公正原则，严格评选与审批程序，评审过程不得向外界透露，违者取消专家组评审资格。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严格实行回避制度。凡有项目申报者，不得担任评委；与申报项目有直接利害关系（如系申报者家人亲属、利益关系等），原则上应回避，确因工作需要担任评委的，评审该项目时应回避。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 xml:space="preserve">    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与申报、评选和审批有关的人员不得接受项目申请人请托，若发现有可能影响评选和审批结果的行为，申请人将被取消申请资格，有关人员也不得再从事此项工作。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六、</w:t>
      </w:r>
      <w:r>
        <w:rPr>
          <w:rFonts w:hint="eastAsia" w:ascii="仿宋" w:hAnsi="仿宋" w:eastAsia="仿宋"/>
          <w:color w:val="auto"/>
          <w:sz w:val="30"/>
          <w:szCs w:val="30"/>
        </w:rPr>
        <w:t>《厦门市作家协会“珍珠湾文丛”出版扶持办法》由厦门市作家协会负责解释，自公布之日起开始实施。根据形势发展需要，“扶持办法”将适时予以修订。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ascii="仿宋" w:hAnsi="仿宋" w:eastAsia="仿宋"/>
          <w:color w:val="auto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eastAsia="仿宋"/>
          <w:color w:val="auto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75" w:afterAutospacing="0" w:line="500" w:lineRule="atLeast"/>
        <w:ind w:right="600" w:firstLine="562"/>
        <w:jc w:val="center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厦门市作家协会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right="600" w:firstLine="562"/>
        <w:jc w:val="center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2021年5月31日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108685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2ZWEzMWU2MThmNjNmMzA5ZGI1YjBmYWE2NDAwODgifQ=="/>
  </w:docVars>
  <w:rsids>
    <w:rsidRoot w:val="00E16C44"/>
    <w:rsid w:val="000B7466"/>
    <w:rsid w:val="000E50D0"/>
    <w:rsid w:val="002610CA"/>
    <w:rsid w:val="00276698"/>
    <w:rsid w:val="00296EAE"/>
    <w:rsid w:val="004B1B76"/>
    <w:rsid w:val="004B7C8D"/>
    <w:rsid w:val="004C736E"/>
    <w:rsid w:val="00547AFD"/>
    <w:rsid w:val="00570D9F"/>
    <w:rsid w:val="005B5CAB"/>
    <w:rsid w:val="00690760"/>
    <w:rsid w:val="00700CC6"/>
    <w:rsid w:val="00723536"/>
    <w:rsid w:val="00790555"/>
    <w:rsid w:val="00882252"/>
    <w:rsid w:val="008E73E8"/>
    <w:rsid w:val="009D7C0C"/>
    <w:rsid w:val="009E0EDB"/>
    <w:rsid w:val="00A046F7"/>
    <w:rsid w:val="00A142FE"/>
    <w:rsid w:val="00A4695A"/>
    <w:rsid w:val="00AD7EBD"/>
    <w:rsid w:val="00B14224"/>
    <w:rsid w:val="00C000E2"/>
    <w:rsid w:val="00C045E8"/>
    <w:rsid w:val="00CA303D"/>
    <w:rsid w:val="00D01361"/>
    <w:rsid w:val="00D03C07"/>
    <w:rsid w:val="00D82307"/>
    <w:rsid w:val="00DD3F2A"/>
    <w:rsid w:val="00E16C44"/>
    <w:rsid w:val="00F653F3"/>
    <w:rsid w:val="040D7343"/>
    <w:rsid w:val="057270AC"/>
    <w:rsid w:val="11991B93"/>
    <w:rsid w:val="194E79A5"/>
    <w:rsid w:val="20E17ED4"/>
    <w:rsid w:val="23E97550"/>
    <w:rsid w:val="26E437B6"/>
    <w:rsid w:val="32EE3155"/>
    <w:rsid w:val="349048B7"/>
    <w:rsid w:val="36631C6B"/>
    <w:rsid w:val="37D45AE0"/>
    <w:rsid w:val="39B30CA0"/>
    <w:rsid w:val="48E378B6"/>
    <w:rsid w:val="492A0481"/>
    <w:rsid w:val="4A0E1099"/>
    <w:rsid w:val="4DC43547"/>
    <w:rsid w:val="503F38EA"/>
    <w:rsid w:val="669D4486"/>
    <w:rsid w:val="6B313F98"/>
    <w:rsid w:val="6CAB291F"/>
    <w:rsid w:val="785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1524</Words>
  <Characters>1558</Characters>
  <Lines>11</Lines>
  <Paragraphs>3</Paragraphs>
  <TotalTime>23</TotalTime>
  <ScaleCrop>false</ScaleCrop>
  <LinksUpToDate>false</LinksUpToDate>
  <CharactersWithSpaces>1612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2019-05-09T16:54:00Z</dcterms:created>
  <dc:creator>DELL</dc:creator>
  <cp:lastModifiedBy>煎饼1991号</cp:lastModifiedBy>
  <cp:lastPrinted>2021-06-22T07:44:00Z</cp:lastPrinted>
  <dcterms:modified xsi:type="dcterms:W3CDTF">2023-06-06T07:39:54Z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0BB69C4ED3B54752B961629C3A71B0B5</vt:lpwstr>
  </property>
</Properties>
</file>